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2020年浙江水利水电学院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“三位一体”综合测试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4"/>
        <w:tblW w:w="102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25"/>
        <w:gridCol w:w="66"/>
        <w:gridCol w:w="594"/>
        <w:gridCol w:w="1110"/>
        <w:gridCol w:w="1560"/>
        <w:gridCol w:w="396"/>
        <w:gridCol w:w="645"/>
        <w:gridCol w:w="630"/>
        <w:gridCol w:w="159"/>
        <w:gridCol w:w="561"/>
        <w:gridCol w:w="795"/>
        <w:gridCol w:w="285"/>
        <w:gridCol w:w="16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3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183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家长姓名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6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家长电话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845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县(区)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乡(镇、街道)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村(小区)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5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来学校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前14天，您是否有以下情况（打✔表示）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605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到过湖北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或其他有新冠病毒感染肺炎本地病例持续传播的地区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605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曾接触过来自湖北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或其他有本地病例持续传播地区的发热或呼吸道症状患者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05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周围人群中2人或以上出现发热、干咳等症状或者接触过新冠病毒感染的肺炎患者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17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是否为既往感染者（确诊病例或无症状感染者）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是否被集中隔离观察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5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来学校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前14天，本人健康检测情况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6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体温是否正常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当日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咳嗽</w:t>
            </w:r>
          </w:p>
        </w:tc>
        <w:tc>
          <w:tcPr>
            <w:tcW w:w="1936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其他不适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（请说明）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6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3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6月28日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6月29日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6月30日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7月1日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7月2日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7月3日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7月4日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7月5日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7月6日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7月7日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7月8日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7月9日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7月10日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7月11日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7月12日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37.2℃以上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25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来学校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前14天，家人/同住人员健康状况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出现发热、干咳等症状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53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（如有，请描述患者姓名、与申报人关系及诊治情况）</w:t>
            </w:r>
          </w:p>
        </w:tc>
        <w:tc>
          <w:tcPr>
            <w:tcW w:w="472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5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否，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家人/同住人员未见发热、干咳等症状者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25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外地来校情况（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杭州本地来校请打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无需填写具体信息）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来杭日期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来杭地</w:t>
            </w: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8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</w:t>
            </w:r>
            <w:r>
              <w:rPr>
                <w:rFonts w:hint="eastAsia" w:eastAsia="仿宋_GB2312"/>
                <w:sz w:val="28"/>
                <w:szCs w:val="28"/>
              </w:rPr>
              <w:t>信息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火</w:t>
            </w:r>
            <w:r>
              <w:rPr>
                <w:rFonts w:eastAsia="仿宋_GB2312"/>
                <w:sz w:val="28"/>
                <w:szCs w:val="28"/>
              </w:rPr>
              <w:t xml:space="preserve">车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>汽</w:t>
            </w:r>
            <w:r>
              <w:rPr>
                <w:rFonts w:eastAsia="仿宋_GB2312"/>
                <w:sz w:val="28"/>
                <w:szCs w:val="28"/>
              </w:rPr>
              <w:t>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飞机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□私家车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9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车次</w:t>
            </w:r>
            <w:r>
              <w:rPr>
                <w:rFonts w:hint="eastAsia" w:eastAsia="仿宋_GB2312"/>
                <w:sz w:val="28"/>
                <w:szCs w:val="28"/>
              </w:rPr>
              <w:t>（航班）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座位号</w:t>
            </w: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53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杭州市健康码颜色</w:t>
            </w:r>
          </w:p>
        </w:tc>
        <w:tc>
          <w:tcPr>
            <w:tcW w:w="472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□绿码  □黄码  □橙码  □红码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53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血清及核酸检测情况</w:t>
            </w:r>
          </w:p>
        </w:tc>
        <w:tc>
          <w:tcPr>
            <w:tcW w:w="472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做过检测，血清阴性且核酸阴性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做过检测，血清阳性或核酸阳性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□未做过检测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25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承诺以上填写情况属实，如有不实之处，本人愿承担由此带来的全部法律责任。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4"/>
          <w:szCs w:val="44"/>
          <w:lang w:val="en-US" w:eastAsia="zh-CN"/>
        </w:rPr>
        <w:t>特别提醒：</w:t>
      </w: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1、请入围我校2020年“三位一体”综合测试的所有考生，如实申报测试前14天健康情况，同时请申领杭州市健康码。</w:t>
      </w: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健康申报表请在“三位一体”报名系统中自行下载打印，7月12日测试当日需将如实填报完成的健康申报表上交监考老师。</w:t>
      </w: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如考前14天内有健康码异常、体温异常（≥37.3℃），有相关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lang w:val="en-US" w:eastAsia="zh-CN"/>
        </w:rPr>
        <w:t>呼吸道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症状（干咳、乏力、咽痛、腹泻等）之一者，须立即报告，并在考前7天内进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行血清及核酸检测，凭核酸检测阴性报告方可参加考试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如为既往感染者（确诊病例或无症状感染者）、感染者的密切接触者或考前2周有流行病学史（到过高风险地区或近距离接触过来自高风险地区人群）者，除提供核酸检测阴性报告外，还需提供肺部影像学检查无异常的报告，方可参加考试。如检测结果异常，为了你和他人的健康安全，请及时就医，取消参加测试计划。</w:t>
      </w: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、考试当天未能提供“健康绿码”或有发热症状的考生，由相应考点按照卫生防疫隔离要求，安排在备用考场考试，做到一人一考场，从独立通道进入。由专业人员做好登记，根据考生身体状况督促其在考试结束后去指定医院就诊，并与相关医院最好对接。</w:t>
      </w: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F9"/>
    <w:rsid w:val="000569DA"/>
    <w:rsid w:val="000D52DA"/>
    <w:rsid w:val="0013292F"/>
    <w:rsid w:val="00135A76"/>
    <w:rsid w:val="0017485A"/>
    <w:rsid w:val="0027379F"/>
    <w:rsid w:val="00286641"/>
    <w:rsid w:val="002E2093"/>
    <w:rsid w:val="004B5496"/>
    <w:rsid w:val="004C33B2"/>
    <w:rsid w:val="004D1852"/>
    <w:rsid w:val="00582D53"/>
    <w:rsid w:val="00586D65"/>
    <w:rsid w:val="005C5677"/>
    <w:rsid w:val="00657943"/>
    <w:rsid w:val="006749C5"/>
    <w:rsid w:val="00703E26"/>
    <w:rsid w:val="007E1FE4"/>
    <w:rsid w:val="00BA0E3A"/>
    <w:rsid w:val="00BA33A2"/>
    <w:rsid w:val="00C24E1F"/>
    <w:rsid w:val="00CE7EFE"/>
    <w:rsid w:val="00D11E53"/>
    <w:rsid w:val="00D664F9"/>
    <w:rsid w:val="00D67EB0"/>
    <w:rsid w:val="00DC58E3"/>
    <w:rsid w:val="00DF5F03"/>
    <w:rsid w:val="00E262C5"/>
    <w:rsid w:val="00E32051"/>
    <w:rsid w:val="00E5532E"/>
    <w:rsid w:val="00EB0C36"/>
    <w:rsid w:val="00F1375C"/>
    <w:rsid w:val="00F17259"/>
    <w:rsid w:val="00F25D15"/>
    <w:rsid w:val="00FE419D"/>
    <w:rsid w:val="15655381"/>
    <w:rsid w:val="163F100B"/>
    <w:rsid w:val="170A7627"/>
    <w:rsid w:val="224B3432"/>
    <w:rsid w:val="2FF75E51"/>
    <w:rsid w:val="3263014A"/>
    <w:rsid w:val="3F454D76"/>
    <w:rsid w:val="4C9A7487"/>
    <w:rsid w:val="555D5A9F"/>
    <w:rsid w:val="62DF4165"/>
    <w:rsid w:val="6AFF1E41"/>
    <w:rsid w:val="768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2020-02-03T04:08:00Z</dcterms:created>
  <dc:creator>S</dc:creator>
  <cp:lastModifiedBy>Stone</cp:lastModifiedBy>
  <dcterms:modified xsi:type="dcterms:W3CDTF">2020-06-22T05:39:14Z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